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CA984" w14:textId="0AC08123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5F28F256">
        <w:rPr>
          <w:rFonts w:ascii="Arial" w:eastAsia="Times New Roman" w:hAnsi="Arial"/>
          <w:b/>
          <w:bCs/>
          <w:sz w:val="24"/>
          <w:szCs w:val="24"/>
        </w:rPr>
        <w:t>3GPP TSG-RAN WG2 Meeting #12</w:t>
      </w:r>
      <w:r w:rsidR="00137AAC">
        <w:rPr>
          <w:rFonts w:ascii="Arial" w:eastAsia="Times New Roman" w:hAnsi="Arial"/>
          <w:b/>
          <w:bCs/>
          <w:sz w:val="24"/>
          <w:szCs w:val="24"/>
        </w:rPr>
        <w:t>9</w:t>
      </w:r>
      <w:r w:rsidRPr="5F28F256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5F28F256">
        <w:rPr>
          <w:rFonts w:ascii="Arial" w:eastAsia="Times New Roman" w:hAnsi="Arial"/>
          <w:b/>
          <w:bCs/>
          <w:sz w:val="24"/>
          <w:szCs w:val="24"/>
        </w:rPr>
        <w:t>R2-2</w:t>
      </w:r>
      <w:r w:rsidR="003E4FCC">
        <w:rPr>
          <w:rFonts w:ascii="Arial" w:eastAsia="Times New Roman" w:hAnsi="Arial"/>
          <w:b/>
          <w:bCs/>
          <w:sz w:val="24"/>
          <w:szCs w:val="24"/>
        </w:rPr>
        <w:t>50</w:t>
      </w:r>
      <w:r w:rsidR="00F503DF">
        <w:rPr>
          <w:rFonts w:ascii="Arial" w:eastAsia="Times New Roman" w:hAnsi="Arial"/>
          <w:b/>
          <w:bCs/>
          <w:sz w:val="24"/>
          <w:szCs w:val="24"/>
        </w:rPr>
        <w:t>0531</w:t>
      </w:r>
    </w:p>
    <w:p w14:paraId="3CF0036C" w14:textId="36A7CFE5" w:rsidR="00453B12" w:rsidRDefault="00137AAC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137AAC">
        <w:rPr>
          <w:rFonts w:ascii="Arial" w:eastAsia="Times New Roman" w:hAnsi="Arial"/>
          <w:b/>
          <w:bCs/>
          <w:sz w:val="24"/>
          <w:szCs w:val="24"/>
        </w:rPr>
        <w:t>Athens, Greece, February 17th – 21st, 2025</w:t>
      </w:r>
      <w:r w:rsidR="00453B12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317349DB" w:rsidR="00453B12" w:rsidRPr="006D3016" w:rsidRDefault="00453B12" w:rsidP="260259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60259B2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1F709D" w:rsidRPr="260259B2">
        <w:rPr>
          <w:rFonts w:ascii="Arial" w:eastAsia="MS Mincho" w:hAnsi="Arial" w:cs="Arial"/>
          <w:b/>
          <w:bCs/>
          <w:sz w:val="24"/>
          <w:szCs w:val="24"/>
        </w:rPr>
        <w:t>8.8.</w:t>
      </w:r>
      <w:r w:rsidR="2018AE25" w:rsidRPr="260259B2">
        <w:rPr>
          <w:rFonts w:ascii="Arial" w:eastAsia="MS Mincho" w:hAnsi="Arial" w:cs="Arial"/>
          <w:b/>
          <w:bCs/>
          <w:sz w:val="24"/>
          <w:szCs w:val="24"/>
        </w:rPr>
        <w:t>6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03BA9100" w:rsidR="00453B12" w:rsidRPr="006D3016" w:rsidRDefault="00453B12" w:rsidP="00453B1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1417C">
        <w:rPr>
          <w:rFonts w:ascii="Arial" w:eastAsia="Times New Roman" w:hAnsi="Arial" w:cs="Arial"/>
          <w:b/>
          <w:bCs/>
          <w:sz w:val="24"/>
        </w:rPr>
        <w:t>Frequency priorities and redirection</w:t>
      </w:r>
      <w:r w:rsidR="000C477C">
        <w:rPr>
          <w:rFonts w:ascii="Arial" w:eastAsia="Times New Roman" w:hAnsi="Arial" w:cs="Arial"/>
          <w:b/>
          <w:bCs/>
          <w:sz w:val="24"/>
        </w:rPr>
        <w:t xml:space="preserve"> from</w:t>
      </w:r>
      <w:r w:rsidR="00A175E6">
        <w:rPr>
          <w:rFonts w:ascii="Arial" w:eastAsia="Times New Roman" w:hAnsi="Arial" w:cs="Arial"/>
          <w:b/>
          <w:bCs/>
          <w:sz w:val="24"/>
        </w:rPr>
        <w:t xml:space="preserve"> </w:t>
      </w:r>
      <w:r w:rsidR="00E51260">
        <w:rPr>
          <w:rFonts w:ascii="Arial" w:eastAsia="Times New Roman" w:hAnsi="Arial" w:cs="Arial"/>
          <w:b/>
          <w:bCs/>
          <w:sz w:val="24"/>
        </w:rPr>
        <w:t>LTE to NR NTN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4F498650" w14:textId="359198E2" w:rsidR="00667E3B" w:rsidRDefault="00E33924" w:rsidP="00B12B0D">
      <w:pPr>
        <w:pStyle w:val="B1"/>
        <w:ind w:left="0" w:firstLine="0"/>
      </w:pPr>
      <w:r>
        <w:t>In RAN2#12</w:t>
      </w:r>
      <w:r w:rsidR="00277918">
        <w:t>8</w:t>
      </w:r>
      <w:r>
        <w:t>, following agreements were made.</w:t>
      </w:r>
    </w:p>
    <w:p w14:paraId="54748E32" w14:textId="77777777" w:rsidR="00B12B0D" w:rsidRDefault="00B12B0D" w:rsidP="00B12B0D">
      <w:pPr>
        <w:pStyle w:val="Doc-text2"/>
      </w:pPr>
    </w:p>
    <w:p w14:paraId="062A093C" w14:textId="77777777" w:rsidR="00277918" w:rsidRDefault="00277918" w:rsidP="002779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B103B0" w14:textId="77777777" w:rsidR="00277918" w:rsidRDefault="00277918" w:rsidP="002779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understands that the UE behaviour is currently not clear if the n</w:t>
      </w:r>
      <w:r w:rsidRPr="00635849">
        <w:t>etwork include</w:t>
      </w:r>
      <w:r>
        <w:t>s</w:t>
      </w:r>
      <w:r w:rsidRPr="00635849">
        <w:t xml:space="preserve"> </w:t>
      </w:r>
      <w:r>
        <w:t xml:space="preserve">a </w:t>
      </w:r>
      <w:r w:rsidRPr="00635849">
        <w:t xml:space="preserve">NR NTN frequency in </w:t>
      </w:r>
      <w:proofErr w:type="spellStart"/>
      <w:r w:rsidRPr="00635849">
        <w:t>redirectedCarrierInfo</w:t>
      </w:r>
      <w:proofErr w:type="spellEnd"/>
      <w:r w:rsidRPr="00635849">
        <w:t xml:space="preserve"> in the RRCConnectionRelease message</w:t>
      </w:r>
      <w:r>
        <w:t xml:space="preserve"> in a TN cell</w:t>
      </w:r>
      <w:r w:rsidRPr="00635849">
        <w:t>.</w:t>
      </w:r>
      <w:r>
        <w:t xml:space="preserve"> We can further discuss whether we want to clarify the UE behaviour and in case whether we need to introduce a new UE capability.</w:t>
      </w:r>
    </w:p>
    <w:p w14:paraId="42E735F4" w14:textId="77777777" w:rsidR="00277918" w:rsidRDefault="00277918" w:rsidP="002779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 xml:space="preserve">Add a clarification in Stage 2 that only LTE to NR NTN is supported (and not </w:t>
      </w:r>
      <w:proofErr w:type="spellStart"/>
      <w:r>
        <w:t>eMTC</w:t>
      </w:r>
      <w:proofErr w:type="spellEnd"/>
      <w:r>
        <w:t xml:space="preserve"> NTN to NR NTN). Also add in the field description that NeighSatelliteInfoNR-r19</w:t>
      </w:r>
      <w:r w:rsidRPr="00E80EC1">
        <w:t xml:space="preserve"> is only signalled in </w:t>
      </w:r>
      <w:proofErr w:type="gramStart"/>
      <w:r w:rsidRPr="00E80EC1">
        <w:t>a</w:t>
      </w:r>
      <w:proofErr w:type="gramEnd"/>
      <w:r w:rsidRPr="00E80EC1">
        <w:t xml:space="preserve"> LTE TN cell but not </w:t>
      </w:r>
      <w:r>
        <w:t xml:space="preserve">IoT </w:t>
      </w:r>
      <w:r w:rsidRPr="00E80EC1">
        <w:t>NTN cell</w:t>
      </w:r>
    </w:p>
    <w:p w14:paraId="1AE2BBAC" w14:textId="77777777" w:rsidR="00B12B0D" w:rsidRDefault="00B12B0D" w:rsidP="00B12B0D">
      <w:pPr>
        <w:pStyle w:val="Doc-text2"/>
      </w:pPr>
    </w:p>
    <w:p w14:paraId="52317F18" w14:textId="4F649D7A" w:rsidR="007064FB" w:rsidRDefault="00661AB9" w:rsidP="00BC4C81">
      <w:pPr>
        <w:pStyle w:val="B1"/>
        <w:ind w:left="0" w:firstLine="0"/>
      </w:pPr>
      <w:r w:rsidRPr="0069AEF5">
        <w:t xml:space="preserve">In this document, we discuss </w:t>
      </w:r>
      <w:r w:rsidR="00B12B0D">
        <w:t xml:space="preserve">the </w:t>
      </w:r>
      <w:r w:rsidR="00277918">
        <w:t>solution for</w:t>
      </w:r>
      <w:r w:rsidR="00B12B0D">
        <w:t xml:space="preserve"> dedicated NR NTN frequency priority and redirection to NR NTN frequency.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32C8FEC8" w14:textId="7502C201" w:rsidR="00A51530" w:rsidRPr="00F8434F" w:rsidRDefault="00404C54" w:rsidP="003A75B4">
      <w:r w:rsidRPr="00F8434F">
        <w:t xml:space="preserve">The frequency priority can be configured via dedicated </w:t>
      </w:r>
      <w:proofErr w:type="spellStart"/>
      <w:r w:rsidRPr="00F8434F">
        <w:t>signaling</w:t>
      </w:r>
      <w:proofErr w:type="spellEnd"/>
      <w:r w:rsidRPr="00F8434F">
        <w:t xml:space="preserve"> in </w:t>
      </w:r>
      <w:r w:rsidR="00F8434F" w:rsidRPr="0014586D">
        <w:rPr>
          <w:i/>
          <w:iCs/>
        </w:rPr>
        <w:t>RRCConnectionRelease</w:t>
      </w:r>
      <w:r w:rsidR="00F8434F" w:rsidRPr="00F8434F">
        <w:t xml:space="preserve"> message</w:t>
      </w:r>
      <w:r w:rsidR="00F8434F">
        <w:t>.</w:t>
      </w:r>
      <w:r w:rsidR="00AA1A4A">
        <w:t xml:space="preserve"> In Rel-19 now when SIB33 provides satellite information for the NR carrier frequency, then the frequency </w:t>
      </w:r>
      <w:r w:rsidR="00C26A83">
        <w:t>may be</w:t>
      </w:r>
      <w:r w:rsidR="00AA1A4A">
        <w:t xml:space="preserve"> associated with NR </w:t>
      </w:r>
      <w:proofErr w:type="gramStart"/>
      <w:r w:rsidR="00AA1A4A">
        <w:t>NTN</w:t>
      </w:r>
      <w:proofErr w:type="gramEnd"/>
      <w:r w:rsidR="00E653D8">
        <w:t xml:space="preserve"> but the UE may not be supporting the new feature</w:t>
      </w:r>
      <w:r w:rsidR="00BD6FED">
        <w:t xml:space="preserve"> LTE to NR NTN mobility</w:t>
      </w:r>
      <w:r w:rsidR="00AA1A4A">
        <w:t>.</w:t>
      </w:r>
    </w:p>
    <w:p w14:paraId="015CCA9A" w14:textId="77777777" w:rsidR="00914FEB" w:rsidRPr="00914FEB" w:rsidRDefault="00914FEB" w:rsidP="00914F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freqPriorityListNR-r15</w:t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FreqPriorityListNR-r15</w:t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FD524D9" w14:textId="77777777" w:rsidR="00914FEB" w:rsidRPr="00914FEB" w:rsidRDefault="00914FEB" w:rsidP="00914F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668CD94D" w14:textId="77777777" w:rsidR="00F8434F" w:rsidRDefault="00F8434F" w:rsidP="00B432E4"/>
    <w:p w14:paraId="3641F4F7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>FreqPriorityListNR-r15 ::=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SEQUENCE (SIZE (1..maxFreq)) OF FreqPriorityNR-r15</w:t>
      </w:r>
    </w:p>
    <w:p w14:paraId="1B5F76EF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8626213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>FreqPriorityNR-r15 ::=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1595609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carrierFreq-r15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ARFCN-ValueNR-r15,</w:t>
      </w:r>
    </w:p>
    <w:p w14:paraId="4B4656A9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cellReselectionPriority-r15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CellReselectionPriority,</w:t>
      </w:r>
    </w:p>
    <w:p w14:paraId="64775E7E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cellReselectionSubPriority-r15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CellReselectionSubPriority-r13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52710474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5AE079E" w14:textId="77777777" w:rsidR="00914FEB" w:rsidRDefault="00914FEB" w:rsidP="00B432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7D694E" w14:paraId="6FBD852E" w14:textId="77777777" w:rsidTr="007D694E">
        <w:tc>
          <w:tcPr>
            <w:tcW w:w="9319" w:type="dxa"/>
          </w:tcPr>
          <w:p w14:paraId="26BADE79" w14:textId="77777777" w:rsidR="007D694E" w:rsidRPr="00031C02" w:rsidRDefault="007D694E" w:rsidP="007D694E">
            <w:pPr>
              <w:pStyle w:val="Heading3"/>
              <w:rPr>
                <w:noProof/>
              </w:rPr>
            </w:pPr>
            <w:bookmarkStart w:id="0" w:name="_Toc29237895"/>
            <w:bookmarkStart w:id="1" w:name="_Toc37235794"/>
            <w:bookmarkStart w:id="2" w:name="_Toc46499500"/>
            <w:bookmarkStart w:id="3" w:name="_Toc52492232"/>
            <w:bookmarkStart w:id="4" w:name="_Toc172195946"/>
            <w:r w:rsidRPr="00031C02">
              <w:rPr>
                <w:noProof/>
              </w:rPr>
              <w:t>5.2.4</w:t>
            </w:r>
            <w:r w:rsidRPr="00031C02">
              <w:rPr>
                <w:noProof/>
              </w:rPr>
              <w:tab/>
              <w:t>Cell Reselection evaluation process</w:t>
            </w:r>
            <w:bookmarkEnd w:id="0"/>
            <w:bookmarkEnd w:id="1"/>
            <w:bookmarkEnd w:id="2"/>
            <w:bookmarkEnd w:id="3"/>
            <w:bookmarkEnd w:id="4"/>
          </w:p>
          <w:p w14:paraId="69F58027" w14:textId="77777777" w:rsidR="007D694E" w:rsidRPr="00031C02" w:rsidRDefault="007D694E" w:rsidP="007D694E">
            <w:pPr>
              <w:pStyle w:val="Heading4"/>
              <w:rPr>
                <w:noProof/>
              </w:rPr>
            </w:pPr>
            <w:bookmarkStart w:id="5" w:name="_Toc29237896"/>
            <w:bookmarkStart w:id="6" w:name="_Toc37235795"/>
            <w:bookmarkStart w:id="7" w:name="_Toc46499501"/>
            <w:bookmarkStart w:id="8" w:name="_Toc52492233"/>
            <w:bookmarkStart w:id="9" w:name="_Toc172195947"/>
            <w:r w:rsidRPr="00031C02">
              <w:rPr>
                <w:noProof/>
              </w:rPr>
              <w:t>5.2.4.1</w:t>
            </w:r>
            <w:r w:rsidRPr="00031C02">
              <w:rPr>
                <w:noProof/>
              </w:rPr>
              <w:tab/>
              <w:t>Reselection priorities handling</w:t>
            </w:r>
            <w:bookmarkEnd w:id="5"/>
            <w:bookmarkEnd w:id="6"/>
            <w:bookmarkEnd w:id="7"/>
            <w:bookmarkEnd w:id="8"/>
            <w:bookmarkEnd w:id="9"/>
          </w:p>
          <w:p w14:paraId="24DDE597" w14:textId="0A423ADA" w:rsidR="007D694E" w:rsidRDefault="007D694E" w:rsidP="007D694E">
            <w:r w:rsidRPr="00031C02">
              <w:t xml:space="preserve">Absolute priorities of different E-UTRAN frequencies or inter-RAT frequencies may be provided to the UE in the system information, in the </w:t>
            </w:r>
            <w:r w:rsidRPr="00031C02">
              <w:rPr>
                <w:i/>
              </w:rPr>
              <w:t>RRCConnectionRelease</w:t>
            </w:r>
            <w:r w:rsidRPr="00031C02">
              <w:t xml:space="preserve"> or </w:t>
            </w:r>
            <w:proofErr w:type="spellStart"/>
            <w:r w:rsidRPr="00031C02">
              <w:rPr>
                <w:i/>
              </w:rPr>
              <w:t>RRCEarlyDataComplete</w:t>
            </w:r>
            <w:proofErr w:type="spellEnd"/>
            <w:r w:rsidRPr="00031C02">
              <w:t xml:space="preserve"> message, or by inheriting from another RAT at inter-RAT cell (re)selection. In the case of system information, an E-UTRAN frequency or inter-RAT frequency may be listed without providing a priority (i.e. the field </w:t>
            </w:r>
            <w:proofErr w:type="spellStart"/>
            <w:r w:rsidRPr="00031C02">
              <w:rPr>
                <w:i/>
              </w:rPr>
              <w:t>cellReselectionPriority</w:t>
            </w:r>
            <w:proofErr w:type="spellEnd"/>
            <w:r w:rsidRPr="00031C02">
              <w:t xml:space="preserve"> is absent for that frequency). </w:t>
            </w:r>
            <w:r w:rsidRPr="007D694E">
              <w:rPr>
                <w:highlight w:val="yellow"/>
              </w:rPr>
              <w:t>If priorities are provided in dedicated signalling, the UE shall ignore all the priorities provided in system information.</w:t>
            </w:r>
          </w:p>
        </w:tc>
      </w:tr>
    </w:tbl>
    <w:p w14:paraId="0A7B2CCC" w14:textId="77777777" w:rsidR="007D694E" w:rsidRDefault="007D694E" w:rsidP="00B432E4"/>
    <w:p w14:paraId="487F71BC" w14:textId="4A75A6E9" w:rsidR="005A4563" w:rsidRDefault="000C1899" w:rsidP="00B432E4">
      <w:r>
        <w:t xml:space="preserve">As per TS 36.304, the UE </w:t>
      </w:r>
      <w:proofErr w:type="gramStart"/>
      <w:r>
        <w:t>has to</w:t>
      </w:r>
      <w:proofErr w:type="gramEnd"/>
      <w:r>
        <w:t xml:space="preserve"> act upon it when priorities are provided in dedicated </w:t>
      </w:r>
      <w:proofErr w:type="spellStart"/>
      <w:r>
        <w:t>signaling</w:t>
      </w:r>
      <w:proofErr w:type="spellEnd"/>
      <w:r>
        <w:t xml:space="preserve">. Then if the priority is higher than the current cell, the UE </w:t>
      </w:r>
      <w:proofErr w:type="gramStart"/>
      <w:r>
        <w:t>has to</w:t>
      </w:r>
      <w:proofErr w:type="gramEnd"/>
      <w:r>
        <w:t xml:space="preserve"> perform the measurement of the frequency. However, as per the RAN2 </w:t>
      </w:r>
      <w:r>
        <w:lastRenderedPageBreak/>
        <w:t xml:space="preserve">agreement, the inter-RAT measurements for EUTRA TN to NR NTN mobility is optional without UE capability </w:t>
      </w:r>
      <w:proofErr w:type="spellStart"/>
      <w:r>
        <w:t>signaling</w:t>
      </w:r>
      <w:proofErr w:type="spellEnd"/>
      <w:r>
        <w:t xml:space="preserve">. </w:t>
      </w:r>
      <w:proofErr w:type="gramStart"/>
      <w:r w:rsidR="005A4563">
        <w:t>Additionally</w:t>
      </w:r>
      <w:proofErr w:type="gramEnd"/>
      <w:r w:rsidR="005A4563">
        <w:t xml:space="preserve"> RAN2 made following </w:t>
      </w:r>
      <w:r w:rsidR="00DB396B">
        <w:t>understanding:</w:t>
      </w:r>
    </w:p>
    <w:p w14:paraId="3FD50154" w14:textId="69A0D538" w:rsidR="00DB396B" w:rsidRPr="00DB396B" w:rsidRDefault="00DB396B" w:rsidP="00DB396B">
      <w:pPr>
        <w:ind w:left="720"/>
        <w:rPr>
          <w:i/>
          <w:iCs/>
        </w:rPr>
      </w:pPr>
      <w:r w:rsidRPr="00DB396B">
        <w:rPr>
          <w:i/>
          <w:iCs/>
        </w:rPr>
        <w:t xml:space="preserve">RAN2 understands that the UE behaviour is currently not clear if the network includes a NR NTN frequency in </w:t>
      </w:r>
      <w:proofErr w:type="spellStart"/>
      <w:r w:rsidRPr="00DB396B">
        <w:rPr>
          <w:i/>
          <w:iCs/>
        </w:rPr>
        <w:t>redirectedCarrierInfo</w:t>
      </w:r>
      <w:proofErr w:type="spellEnd"/>
      <w:r w:rsidRPr="00DB396B">
        <w:rPr>
          <w:i/>
          <w:iCs/>
        </w:rPr>
        <w:t xml:space="preserve"> in the RRCConnectionRelease message in a TN cell. We can further discuss whether we want to clarify the UE behaviour and in case whether we need to introduce a new UE capability.</w:t>
      </w:r>
    </w:p>
    <w:p w14:paraId="6E4DE1DC" w14:textId="0AADC149" w:rsidR="007D694E" w:rsidRDefault="000C1899" w:rsidP="00B432E4">
      <w:r>
        <w:t>Therefore, in the first place,</w:t>
      </w:r>
      <w:r w:rsidR="00E573F0">
        <w:t xml:space="preserve"> the frequency priority may not be relevant here. T</w:t>
      </w:r>
      <w:r>
        <w:t>he EUTRA network should not provide dedicated frequency priorities for NR NTN frequency</w:t>
      </w:r>
      <w:r w:rsidR="002C4CA0">
        <w:t xml:space="preserve"> without proper satellite assistance information</w:t>
      </w:r>
      <w:r w:rsidR="00E55A58">
        <w:t xml:space="preserve"> and without knowing UE’s GNSS is ON or not</w:t>
      </w:r>
      <w:r>
        <w:t>.</w:t>
      </w:r>
      <w:r w:rsidR="00EC5035">
        <w:t xml:space="preserve"> It may be better to clarify in TS 36.304 that</w:t>
      </w:r>
      <w:r w:rsidR="004C4855">
        <w:t xml:space="preserve"> UE ignores dedicated frequency priority for NR NTN frequency.</w:t>
      </w:r>
      <w:r w:rsidR="007E2F20">
        <w:t xml:space="preserve"> It is also possible to assume the Rel-16 </w:t>
      </w:r>
      <w:proofErr w:type="spellStart"/>
      <w:r w:rsidR="007E2F20">
        <w:t>behavior</w:t>
      </w:r>
      <w:proofErr w:type="spellEnd"/>
      <w:r w:rsidR="00C460D9">
        <w:t xml:space="preserve">, i.e., just assume the provided </w:t>
      </w:r>
      <w:r w:rsidR="009D7E89">
        <w:t xml:space="preserve">frequency is TN frequency and network is expected not to </w:t>
      </w:r>
      <w:r w:rsidR="00064254">
        <w:t>include the NTN frequency.</w:t>
      </w:r>
    </w:p>
    <w:p w14:paraId="1A706E86" w14:textId="7C07F55B" w:rsidR="49DEE83A" w:rsidRPr="00F24B06" w:rsidRDefault="49DEE83A" w:rsidP="00F24B06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10" w:name="_Toc189578612"/>
      <w:bookmarkStart w:id="11" w:name="_Toc189578688"/>
      <w:bookmarkStart w:id="12" w:name="_Toc189578757"/>
      <w:bookmarkStart w:id="13" w:name="_Toc189762718"/>
      <w:bookmarkStart w:id="14" w:name="_Toc189774165"/>
      <w:r w:rsidRPr="00F24B06">
        <w:t>Add clarification</w:t>
      </w:r>
      <w:r w:rsidR="14D37E5B" w:rsidRPr="00F24B06">
        <w:t xml:space="preserve"> that the UE assumes </w:t>
      </w:r>
      <w:r w:rsidR="5A918D58" w:rsidRPr="00F24B06">
        <w:t>priorities of NR frequencies provided in dedicated signalling are associated with</w:t>
      </w:r>
      <w:r w:rsidR="46E16FB1" w:rsidRPr="00F24B06">
        <w:t xml:space="preserve"> TN</w:t>
      </w:r>
      <w:r w:rsidR="0047604C">
        <w:t xml:space="preserve"> band</w:t>
      </w:r>
      <w:r w:rsidR="46E16FB1" w:rsidRPr="00F24B06">
        <w:t xml:space="preserve"> frequencies</w:t>
      </w:r>
      <w:bookmarkEnd w:id="10"/>
      <w:r w:rsidR="00960D44">
        <w:t>.</w:t>
      </w:r>
      <w:bookmarkEnd w:id="11"/>
      <w:bookmarkEnd w:id="12"/>
      <w:bookmarkEnd w:id="13"/>
      <w:bookmarkEnd w:id="14"/>
    </w:p>
    <w:p w14:paraId="0EAFD773" w14:textId="30C942F3" w:rsidR="2117AA12" w:rsidRDefault="2117AA12"/>
    <w:p w14:paraId="36D1754E" w14:textId="22C701BB" w:rsidR="00985E6C" w:rsidRPr="00F8434F" w:rsidRDefault="00985E6C" w:rsidP="00985E6C">
      <w:r>
        <w:t xml:space="preserve">In similar case, the network can also provide the redirection information to NR frequency via dedicated </w:t>
      </w:r>
      <w:proofErr w:type="spellStart"/>
      <w:r>
        <w:t>signaling</w:t>
      </w:r>
      <w:proofErr w:type="spellEnd"/>
      <w:r>
        <w:t xml:space="preserve">. In this case also, the EUTRA cell should not include the NR NTN frequency in </w:t>
      </w:r>
      <w:proofErr w:type="spellStart"/>
      <w:r w:rsidRPr="00985E6C">
        <w:t>RedirectedCarrierInfo</w:t>
      </w:r>
      <w:proofErr w:type="spellEnd"/>
      <w:r>
        <w:t>.</w:t>
      </w:r>
    </w:p>
    <w:p w14:paraId="2D114020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>RedirectedCarrierInfo ::=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09D5DDD3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eutra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ARFCN-ValueEUTRA,</w:t>
      </w:r>
    </w:p>
    <w:p w14:paraId="6CABA517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geran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CarrierFreqsGERAN,</w:t>
      </w:r>
    </w:p>
    <w:p w14:paraId="0FE96177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utra-FDD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ARFCN-ValueUTRA,</w:t>
      </w:r>
    </w:p>
    <w:p w14:paraId="074CBA52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utra-TDD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ARFCN-ValueUTRA,</w:t>
      </w:r>
    </w:p>
    <w:p w14:paraId="25949616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cdma2000-HRPD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bookmarkStart w:id="15" w:name="OLE_LINK114"/>
      <w:bookmarkStart w:id="16" w:name="OLE_LINK115"/>
      <w:r w:rsidRPr="00392262">
        <w:rPr>
          <w:rFonts w:ascii="Courier New" w:eastAsia="Times New Roman" w:hAnsi="Courier New"/>
          <w:noProof/>
          <w:sz w:val="16"/>
          <w:lang w:eastAsia="ja-JP"/>
        </w:rPr>
        <w:t>CarrierFreqCDMA2000</w:t>
      </w:r>
      <w:bookmarkEnd w:id="15"/>
      <w:bookmarkEnd w:id="16"/>
      <w:r w:rsidRPr="00392262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504E899B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cdma2000-1xRTT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CarrierFreqCDMA2000,</w:t>
      </w:r>
    </w:p>
    <w:p w14:paraId="7001E150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132DAA62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utra-TDD-r10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CarrierFreqListUTRA-TDD-r10,</w:t>
      </w:r>
    </w:p>
    <w:p w14:paraId="59EE2FDE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>nr-r15</w:t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CarrierInfoNR-r15,</w:t>
      </w:r>
    </w:p>
    <w:p w14:paraId="21AF2F51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nr-r17</w:t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CarrierInfoNR-r17</w:t>
      </w:r>
    </w:p>
    <w:p w14:paraId="58B6FDD5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C49263" w14:textId="77777777" w:rsidR="00F8434F" w:rsidRDefault="00F8434F" w:rsidP="00B432E4">
      <w:pPr>
        <w:rPr>
          <w:b/>
          <w:bCs/>
          <w:u w:val="single"/>
        </w:rPr>
      </w:pPr>
    </w:p>
    <w:p w14:paraId="053001E8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CarrierInfoNR-r15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1DC5D642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carrierFreq-r15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ARFCN-ValueNR-r15,</w:t>
      </w:r>
    </w:p>
    <w:p w14:paraId="49B96590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subcarrierSpacingSSB-r15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ENUMERATED {kHz15, kHz30, kHz120, kHz240},</w:t>
      </w:r>
    </w:p>
    <w:p w14:paraId="687A1901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smtc-r15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MTC-SSB-NR-r15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2F1E3772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41E276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999EBC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CarrierInfoNR-r17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0F6B7249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carrierFreq-r17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ARFCN-ValueNR-r15,</w:t>
      </w:r>
    </w:p>
    <w:p w14:paraId="280C01C9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subcarrierSpacingSSB-r17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ENUMERATED {kHz15, kHz30, kHz120, kHz240, kHz480, spare1},</w:t>
      </w:r>
    </w:p>
    <w:p w14:paraId="6FAD3663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smtc-r17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MTC-SSB-NR-r15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630C60E9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6D8FBD" w14:textId="77777777" w:rsidR="004D721D" w:rsidRDefault="004D721D" w:rsidP="00B432E4">
      <w:pPr>
        <w:rPr>
          <w:b/>
          <w:bCs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866D75" w14:paraId="0C7EFB1C" w14:textId="77777777" w:rsidTr="00866D75">
        <w:tc>
          <w:tcPr>
            <w:tcW w:w="9319" w:type="dxa"/>
          </w:tcPr>
          <w:p w14:paraId="1B302148" w14:textId="77777777" w:rsidR="00866D75" w:rsidRPr="00031C02" w:rsidRDefault="00866D75" w:rsidP="00866D75">
            <w:pPr>
              <w:pStyle w:val="Heading3"/>
              <w:rPr>
                <w:noProof/>
              </w:rPr>
            </w:pPr>
            <w:bookmarkStart w:id="17" w:name="_Toc29237920"/>
            <w:bookmarkStart w:id="18" w:name="_Toc37235819"/>
            <w:bookmarkStart w:id="19" w:name="_Toc46499525"/>
            <w:bookmarkStart w:id="20" w:name="_Toc52492257"/>
            <w:bookmarkStart w:id="21" w:name="_Toc172195971"/>
            <w:r w:rsidRPr="00031C02">
              <w:rPr>
                <w:noProof/>
              </w:rPr>
              <w:lastRenderedPageBreak/>
              <w:t>5.2.7</w:t>
            </w:r>
            <w:r w:rsidRPr="00031C02">
              <w:rPr>
                <w:noProof/>
              </w:rPr>
              <w:tab/>
              <w:t>Cell Selection at transition to RRC_IDLE or RRC_INACTIVE state</w:t>
            </w:r>
            <w:bookmarkEnd w:id="17"/>
            <w:bookmarkEnd w:id="18"/>
            <w:bookmarkEnd w:id="19"/>
            <w:bookmarkEnd w:id="20"/>
            <w:bookmarkEnd w:id="21"/>
          </w:p>
          <w:p w14:paraId="207987AC" w14:textId="77777777" w:rsidR="00866D75" w:rsidRPr="00031C02" w:rsidRDefault="00866D75" w:rsidP="00866D75">
            <w:r w:rsidRPr="00031C02">
              <w:t>For NB-IoT cell selection at transition to RRC_IDLE state is defined in clause 5.2.7a.</w:t>
            </w:r>
          </w:p>
          <w:p w14:paraId="71569405" w14:textId="77777777" w:rsidR="00866D75" w:rsidRPr="00031C02" w:rsidRDefault="00866D75" w:rsidP="00866D75">
            <w:r w:rsidRPr="00031C02">
              <w:t xml:space="preserve">At reception of </w:t>
            </w:r>
            <w:r w:rsidRPr="00031C02">
              <w:rPr>
                <w:i/>
              </w:rPr>
              <w:t>RRCConnectionRelease</w:t>
            </w:r>
            <w:r w:rsidRPr="00031C02">
              <w:t xml:space="preserve"> message or </w:t>
            </w:r>
            <w:proofErr w:type="spellStart"/>
            <w:r w:rsidRPr="00031C02">
              <w:rPr>
                <w:i/>
              </w:rPr>
              <w:t>RRCEarlyDataComplete</w:t>
            </w:r>
            <w:proofErr w:type="spellEnd"/>
            <w:r w:rsidRPr="00031C02">
              <w:t xml:space="preserve"> message to move the UE into RRC_IDLE or RRC_INACTIVE, </w:t>
            </w:r>
            <w:r w:rsidRPr="00866D75">
              <w:rPr>
                <w:highlight w:val="yellow"/>
              </w:rPr>
              <w:t xml:space="preserve">UE shall attempt to camp on a suitable cell according to </w:t>
            </w:r>
            <w:proofErr w:type="spellStart"/>
            <w:r w:rsidRPr="00866D75">
              <w:rPr>
                <w:i/>
                <w:highlight w:val="yellow"/>
              </w:rPr>
              <w:t>redirectedCarrierInfo</w:t>
            </w:r>
            <w:proofErr w:type="spellEnd"/>
            <w:r w:rsidRPr="00866D75">
              <w:rPr>
                <w:highlight w:val="yellow"/>
              </w:rPr>
              <w:t xml:space="preserve">, if included in the </w:t>
            </w:r>
            <w:r w:rsidRPr="00866D75">
              <w:rPr>
                <w:i/>
                <w:highlight w:val="yellow"/>
              </w:rPr>
              <w:t>RRCConnectionRelease</w:t>
            </w:r>
            <w:r w:rsidRPr="00866D75">
              <w:rPr>
                <w:highlight w:val="yellow"/>
              </w:rPr>
              <w:t xml:space="preserve"> message</w:t>
            </w:r>
            <w:r w:rsidRPr="00031C02">
              <w:t xml:space="preserve"> or </w:t>
            </w:r>
            <w:proofErr w:type="spellStart"/>
            <w:r w:rsidRPr="00031C02">
              <w:rPr>
                <w:i/>
              </w:rPr>
              <w:t>RRCEarlyDataComplete</w:t>
            </w:r>
            <w:proofErr w:type="spellEnd"/>
            <w:r w:rsidRPr="00031C02">
              <w:t xml:space="preserve"> message. </w:t>
            </w:r>
            <w:r w:rsidRPr="00031C02">
              <w:rPr>
                <w:lang w:eastAsia="ko-KR"/>
              </w:rPr>
              <w:t xml:space="preserve">If the UE cannot find a suitable cell, the UE is allowed to camp on any suitable cell of the indicated RAT. If the </w:t>
            </w:r>
            <w:r w:rsidRPr="00031C02">
              <w:rPr>
                <w:i/>
                <w:iCs/>
                <w:lang w:eastAsia="ko-KR"/>
              </w:rPr>
              <w:t>RRCConnectionRelease</w:t>
            </w:r>
            <w:r w:rsidRPr="00031C02">
              <w:rPr>
                <w:lang w:eastAsia="ko-KR"/>
              </w:rPr>
              <w:t xml:space="preserve"> message </w:t>
            </w:r>
            <w:r w:rsidRPr="00031C02">
              <w:t xml:space="preserve">or </w:t>
            </w:r>
            <w:proofErr w:type="spellStart"/>
            <w:r w:rsidRPr="00031C02">
              <w:rPr>
                <w:i/>
              </w:rPr>
              <w:t>RRCEarlyDataComplete</w:t>
            </w:r>
            <w:proofErr w:type="spellEnd"/>
            <w:r w:rsidRPr="00031C02">
              <w:t xml:space="preserve"> message </w:t>
            </w:r>
            <w:r w:rsidRPr="00031C02">
              <w:rPr>
                <w:lang w:eastAsia="ko-KR"/>
              </w:rPr>
              <w:t>does not contain the</w:t>
            </w:r>
            <w:r w:rsidRPr="00031C02">
              <w:rPr>
                <w:i/>
                <w:iCs/>
                <w:lang w:eastAsia="ko-KR"/>
              </w:rPr>
              <w:t xml:space="preserve"> </w:t>
            </w:r>
            <w:proofErr w:type="spellStart"/>
            <w:r w:rsidRPr="00031C02">
              <w:rPr>
                <w:i/>
                <w:iCs/>
                <w:lang w:eastAsia="ko-KR"/>
              </w:rPr>
              <w:t>redirectedCarrierInfo</w:t>
            </w:r>
            <w:proofErr w:type="spellEnd"/>
            <w:r w:rsidRPr="00031C02">
              <w:rPr>
                <w:lang w:eastAsia="ko-KR"/>
              </w:rPr>
              <w:t xml:space="preserve"> UE shall attempt to select a suitable cell on an EUTRA carrier. </w:t>
            </w:r>
            <w:r w:rsidRPr="00031C02">
              <w:t xml:space="preserve">If no suitable cell is found according to the above, the UE shall perform a cell selection starting with Stored Information Cell Selection procedure </w:t>
            </w:r>
            <w:proofErr w:type="gramStart"/>
            <w:r w:rsidRPr="00031C02">
              <w:t>in order to</w:t>
            </w:r>
            <w:proofErr w:type="gramEnd"/>
            <w:r w:rsidRPr="00031C02">
              <w:t xml:space="preserve"> find a suitable cell to camp on.</w:t>
            </w:r>
          </w:p>
          <w:p w14:paraId="2179690C" w14:textId="77777777" w:rsidR="00866D75" w:rsidRPr="00031C02" w:rsidRDefault="00866D75" w:rsidP="00866D75">
            <w:r w:rsidRPr="00031C02">
              <w:t xml:space="preserve">When returning to RRC_IDLE or RRC_INACTIVE state after UE moved to RRC_CONNECTED state from </w:t>
            </w:r>
            <w:r w:rsidRPr="00031C02">
              <w:rPr>
                <w:i/>
              </w:rPr>
              <w:t>camped on any cell</w:t>
            </w:r>
            <w:r w:rsidRPr="00031C02">
              <w:t xml:space="preserve"> state, UE shall attempt to camp on an acceptable cell according to </w:t>
            </w:r>
            <w:proofErr w:type="spellStart"/>
            <w:r w:rsidRPr="00031C02">
              <w:rPr>
                <w:i/>
              </w:rPr>
              <w:t>redirectedCarrierInfo</w:t>
            </w:r>
            <w:proofErr w:type="spellEnd"/>
            <w:r w:rsidRPr="00031C02">
              <w:t xml:space="preserve">, if included in the </w:t>
            </w:r>
            <w:r w:rsidRPr="00031C02">
              <w:rPr>
                <w:i/>
              </w:rPr>
              <w:t>RRCConnectionRelease</w:t>
            </w:r>
            <w:r w:rsidRPr="00031C02">
              <w:t xml:space="preserve"> message. If the UE cannot find an acceptable cell, the UE is allowed to camp on any acceptable cell of the indicated RAT. If the </w:t>
            </w:r>
            <w:r w:rsidRPr="00031C02">
              <w:rPr>
                <w:i/>
                <w:iCs/>
              </w:rPr>
              <w:t>RRCConnectionRelease</w:t>
            </w:r>
            <w:r w:rsidRPr="00031C02">
              <w:t xml:space="preserve"> message does not contain </w:t>
            </w:r>
            <w:proofErr w:type="spellStart"/>
            <w:r w:rsidRPr="00031C02">
              <w:rPr>
                <w:i/>
                <w:iCs/>
              </w:rPr>
              <w:t>redirectedCarrierInfo</w:t>
            </w:r>
            <w:proofErr w:type="spellEnd"/>
            <w:r w:rsidRPr="00031C02">
              <w:t xml:space="preserve"> </w:t>
            </w:r>
            <w:r w:rsidRPr="00031C02">
              <w:rPr>
                <w:lang w:eastAsia="ko-KR"/>
              </w:rPr>
              <w:t xml:space="preserve">UE shall attempt to select an acceptable cell on an EUTRA carrier. </w:t>
            </w:r>
            <w:r w:rsidRPr="00031C02">
              <w:t xml:space="preserve">If no acceptable cell is found according to the above, the UE shall continue to search for an acceptable cell of any PLMN in state </w:t>
            </w:r>
            <w:r w:rsidRPr="00031C02">
              <w:rPr>
                <w:i/>
              </w:rPr>
              <w:t>any cell selection</w:t>
            </w:r>
            <w:r w:rsidRPr="00031C02">
              <w:t>.</w:t>
            </w:r>
          </w:p>
          <w:p w14:paraId="1C5F3B9F" w14:textId="77777777" w:rsidR="00866D75" w:rsidRDefault="00866D75" w:rsidP="00B432E4">
            <w:pPr>
              <w:rPr>
                <w:b/>
                <w:bCs/>
                <w:u w:val="single"/>
              </w:rPr>
            </w:pPr>
          </w:p>
        </w:tc>
      </w:tr>
    </w:tbl>
    <w:p w14:paraId="5DCA7BCA" w14:textId="78E986AC" w:rsidR="00866D75" w:rsidRDefault="004D721D" w:rsidP="00B432E4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39572BE6" w14:textId="25D47A6B" w:rsidR="00985E6C" w:rsidRDefault="00985E6C" w:rsidP="00B432E4">
      <w:r w:rsidRPr="00866D75">
        <w:t>As per TS 38.304,</w:t>
      </w:r>
      <w:r w:rsidR="00866D75">
        <w:t xml:space="preserve"> if a NR NTN frequency is included in </w:t>
      </w:r>
      <w:proofErr w:type="spellStart"/>
      <w:r w:rsidR="00866D75" w:rsidRPr="00AE2099">
        <w:rPr>
          <w:i/>
          <w:iCs/>
        </w:rPr>
        <w:t>RedirectedCarrierInfo</w:t>
      </w:r>
      <w:proofErr w:type="spellEnd"/>
      <w:r w:rsidR="00866D75">
        <w:t xml:space="preserve">, the UE shall </w:t>
      </w:r>
      <w:r w:rsidR="004D721D">
        <w:t xml:space="preserve">measure the frequency and </w:t>
      </w:r>
      <w:r w:rsidR="00866D75">
        <w:t xml:space="preserve">attempt to camp on </w:t>
      </w:r>
      <w:r w:rsidR="004D721D">
        <w:t xml:space="preserve">the </w:t>
      </w:r>
      <w:r w:rsidR="00866D75">
        <w:t>c</w:t>
      </w:r>
      <w:r w:rsidR="00E51533">
        <w:t>ell</w:t>
      </w:r>
      <w:r w:rsidR="004D721D">
        <w:t xml:space="preserve">. However, this is not </w:t>
      </w:r>
      <w:r w:rsidR="005612C2">
        <w:t>correct</w:t>
      </w:r>
      <w:r w:rsidR="004D721D">
        <w:t xml:space="preserve"> for UEs not supporting</w:t>
      </w:r>
      <w:r w:rsidR="00E51533">
        <w:t xml:space="preserve"> </w:t>
      </w:r>
      <w:r w:rsidR="005612C2">
        <w:t>the EUTRA TN to NR NTN mobility.</w:t>
      </w:r>
      <w:r w:rsidR="00C86405">
        <w:t xml:space="preserve"> As network wouldn’t know the UE’s capability, the EUTRA network should not include NR NTN frequency in </w:t>
      </w:r>
      <w:proofErr w:type="spellStart"/>
      <w:r w:rsidR="00C86405" w:rsidRPr="00AE2099">
        <w:rPr>
          <w:i/>
          <w:iCs/>
        </w:rPr>
        <w:t>redirectedCarrierInfo</w:t>
      </w:r>
      <w:proofErr w:type="spellEnd"/>
      <w:r w:rsidR="00C86405" w:rsidRPr="00C86405">
        <w:t xml:space="preserve"> in the </w:t>
      </w:r>
      <w:r w:rsidR="00C86405" w:rsidRPr="00AE2099">
        <w:rPr>
          <w:i/>
          <w:iCs/>
        </w:rPr>
        <w:t>RRCConnectionRelease</w:t>
      </w:r>
      <w:r w:rsidR="00C86405" w:rsidRPr="00C86405">
        <w:t xml:space="preserve"> message</w:t>
      </w:r>
      <w:r w:rsidR="00C86405">
        <w:t>.</w:t>
      </w:r>
    </w:p>
    <w:p w14:paraId="51D4A7DA" w14:textId="1BA18A57" w:rsidR="00BD3EDB" w:rsidRDefault="00BD3EDB" w:rsidP="00B432E4">
      <w:r>
        <w:t>In addition,</w:t>
      </w:r>
      <w:r w:rsidR="00A106DE">
        <w:t xml:space="preserve"> while connected in TN, UE will not turn GNSS. The</w:t>
      </w:r>
      <w:r>
        <w:t xml:space="preserve"> lack of</w:t>
      </w:r>
      <w:r w:rsidR="00A106DE">
        <w:t xml:space="preserve"> GNSS</w:t>
      </w:r>
      <w:r w:rsidR="00B97ADA">
        <w:t xml:space="preserve"> positioning and</w:t>
      </w:r>
      <w:r>
        <w:t xml:space="preserve"> satellite information associated with the</w:t>
      </w:r>
      <w:r w:rsidR="003F3539">
        <w:t xml:space="preserve"> redirected NR NTN carrier is </w:t>
      </w:r>
      <w:r w:rsidR="00B97ADA">
        <w:t>certain</w:t>
      </w:r>
      <w:r w:rsidR="003F3539">
        <w:t xml:space="preserve"> to result in UE’s power consumption</w:t>
      </w:r>
      <w:r w:rsidR="00F70441">
        <w:t xml:space="preserve"> and </w:t>
      </w:r>
      <w:r w:rsidR="00A70EFC">
        <w:t xml:space="preserve">redirection </w:t>
      </w:r>
      <w:r w:rsidR="00F70441">
        <w:t>failure</w:t>
      </w:r>
      <w:r w:rsidR="005241F1">
        <w:t>.</w:t>
      </w:r>
    </w:p>
    <w:p w14:paraId="4B70B8AF" w14:textId="2BAED6C2" w:rsidR="00B97ADA" w:rsidRDefault="00B97ADA" w:rsidP="00B432E4">
      <w:r>
        <w:t>Such</w:t>
      </w:r>
      <w:r w:rsidR="00BC1C5F">
        <w:t xml:space="preserve"> NR NTN carrier redirection from TN EUTRA works only if there is a mechanism for UE to turn ON GNSS and</w:t>
      </w:r>
      <w:r w:rsidR="00564449">
        <w:t xml:space="preserve"> additional satellite information is provided in the </w:t>
      </w:r>
      <w:r w:rsidR="00564449" w:rsidRPr="006A2CFC">
        <w:rPr>
          <w:i/>
          <w:iCs/>
        </w:rPr>
        <w:t>RRCConnectionRelease</w:t>
      </w:r>
      <w:r w:rsidR="00564449" w:rsidRPr="00C86405">
        <w:t xml:space="preserve"> message</w:t>
      </w:r>
      <w:r w:rsidR="00564449">
        <w:t xml:space="preserve">. We think this is not in the scope of the </w:t>
      </w:r>
      <w:r w:rsidR="008B64B5">
        <w:t>WI.</w:t>
      </w:r>
      <w:r w:rsidR="000F45AC">
        <w:t xml:space="preserve"> Therefore, we think th</w:t>
      </w:r>
      <w:r w:rsidR="00042702">
        <w:t>e UE should expect</w:t>
      </w:r>
      <w:r w:rsidR="00904AFE">
        <w:t xml:space="preserve"> the NR frequency</w:t>
      </w:r>
      <w:r w:rsidR="00904AFE" w:rsidRPr="00904AFE">
        <w:t xml:space="preserve"> included in </w:t>
      </w:r>
      <w:proofErr w:type="spellStart"/>
      <w:r w:rsidR="00904AFE" w:rsidRPr="002117F1">
        <w:rPr>
          <w:i/>
          <w:iCs/>
        </w:rPr>
        <w:t>redirectedCarrierInfo</w:t>
      </w:r>
      <w:proofErr w:type="spellEnd"/>
      <w:r w:rsidR="00904AFE" w:rsidRPr="00904AFE">
        <w:t xml:space="preserve"> in the RRCConnectionRelease message is a TN band frequency</w:t>
      </w:r>
      <w:r w:rsidR="002117F1">
        <w:t>.</w:t>
      </w:r>
    </w:p>
    <w:p w14:paraId="556E636B" w14:textId="73584BC8" w:rsidR="00C86405" w:rsidRPr="00866D75" w:rsidRDefault="008A6BF2" w:rsidP="00C86405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22" w:name="_Toc178259705"/>
      <w:bookmarkStart w:id="23" w:name="_Toc181626429"/>
      <w:bookmarkStart w:id="24" w:name="_Toc181902569"/>
      <w:bookmarkStart w:id="25" w:name="_Toc181902601"/>
      <w:bookmarkStart w:id="26" w:name="_Toc181902634"/>
      <w:bookmarkStart w:id="27" w:name="_Toc181902642"/>
      <w:bookmarkStart w:id="28" w:name="_Toc181905065"/>
      <w:bookmarkStart w:id="29" w:name="_Toc189576696"/>
      <w:bookmarkStart w:id="30" w:name="_Toc189576985"/>
      <w:bookmarkStart w:id="31" w:name="_Toc189578613"/>
      <w:bookmarkStart w:id="32" w:name="_Toc189578689"/>
      <w:bookmarkStart w:id="33" w:name="_Toc189578758"/>
      <w:bookmarkStart w:id="34" w:name="_Toc189762719"/>
      <w:bookmarkStart w:id="35" w:name="_Toc189774166"/>
      <w:r>
        <w:t>Add clarification that t</w:t>
      </w:r>
      <w:r w:rsidR="00234D9F">
        <w:t>he UE assumes that the</w:t>
      </w:r>
      <w:r w:rsidR="00C86405">
        <w:t xml:space="preserve"> NR frequency </w:t>
      </w:r>
      <w:r w:rsidR="00234D9F">
        <w:t xml:space="preserve">included </w:t>
      </w:r>
      <w:r w:rsidR="00C86405">
        <w:t xml:space="preserve">in </w:t>
      </w:r>
      <w:proofErr w:type="spellStart"/>
      <w:r w:rsidR="00C86405" w:rsidRPr="006A2CFC">
        <w:rPr>
          <w:i/>
          <w:iCs/>
        </w:rPr>
        <w:t>redirectedCarrierInfo</w:t>
      </w:r>
      <w:proofErr w:type="spellEnd"/>
      <w:r w:rsidR="00C86405" w:rsidRPr="00C86405">
        <w:t xml:space="preserve"> in the </w:t>
      </w:r>
      <w:r w:rsidR="00C86405" w:rsidRPr="006A2CFC">
        <w:rPr>
          <w:i/>
          <w:iCs/>
        </w:rPr>
        <w:t>RRCConnectionRelease</w:t>
      </w:r>
      <w:r w:rsidR="00C86405" w:rsidRPr="00C86405">
        <w:t xml:space="preserve"> message</w:t>
      </w:r>
      <w:r w:rsidR="00234D9F">
        <w:t xml:space="preserve"> is </w:t>
      </w:r>
      <w:r w:rsidR="00003583">
        <w:t xml:space="preserve">a TN </w:t>
      </w:r>
      <w:r w:rsidR="0047604C">
        <w:t>band</w:t>
      </w:r>
      <w:r w:rsidR="00003583">
        <w:t xml:space="preserve"> frequency</w:t>
      </w:r>
      <w:r w:rsidR="00C86405"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77777777" w:rsidR="00453B12" w:rsidRDefault="00453B12" w:rsidP="00453B12">
      <w:r>
        <w:t>Following proposals are made.</w:t>
      </w:r>
    </w:p>
    <w:p w14:paraId="6BF4FBC5" w14:textId="77777777" w:rsidR="009C20A4" w:rsidRDefault="00A81919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1FAB">
        <w:fldChar w:fldCharType="begin"/>
      </w:r>
      <w:r>
        <w:instrText xml:space="preserve"> TOC \n \t "Proposal,1,Observation,1" </w:instrText>
      </w:r>
      <w:r w:rsidRPr="005C1FAB">
        <w:fldChar w:fldCharType="separate"/>
      </w:r>
      <w:r w:rsidR="009C20A4">
        <w:t>Proposal 1</w:t>
      </w:r>
      <w:r w:rsidR="009C20A4"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="009C20A4">
        <w:t>Add clarification that the UE assumes priorities of NR frequencies provided in dedicated signalling are associated with TN band frequencies.</w:t>
      </w:r>
    </w:p>
    <w:p w14:paraId="306B9467" w14:textId="77777777" w:rsidR="009C20A4" w:rsidRDefault="009C20A4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 xml:space="preserve">Add clarification that the UE assumes that the NR frequency included in </w:t>
      </w:r>
      <w:r w:rsidRPr="00387A17">
        <w:rPr>
          <w:i/>
          <w:iCs/>
        </w:rPr>
        <w:t>redirectedCarrierInfo</w:t>
      </w:r>
      <w:r>
        <w:t xml:space="preserve"> in the </w:t>
      </w:r>
      <w:r w:rsidRPr="00387A17">
        <w:rPr>
          <w:i/>
          <w:iCs/>
        </w:rPr>
        <w:t>RRCConnectionRelease</w:t>
      </w:r>
      <w:r>
        <w:t xml:space="preserve"> message is a TN band frequency.</w:t>
      </w:r>
    </w:p>
    <w:p w14:paraId="572A2F30" w14:textId="2A28F32F" w:rsidR="002531E6" w:rsidRDefault="00A81919" w:rsidP="005C1FAB">
      <w:r w:rsidRPr="005C1FAB">
        <w:rPr>
          <w:noProof/>
          <w:sz w:val="22"/>
        </w:rPr>
        <w:fldChar w:fldCharType="end"/>
      </w:r>
    </w:p>
    <w:sectPr w:rsidR="002531E6" w:rsidSect="00356D03">
      <w:footerReference w:type="default" r:id="rId11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7DFC3" w14:textId="77777777" w:rsidR="009126F1" w:rsidRDefault="009126F1">
      <w:pPr>
        <w:spacing w:after="0"/>
      </w:pPr>
      <w:r>
        <w:separator/>
      </w:r>
    </w:p>
  </w:endnote>
  <w:endnote w:type="continuationSeparator" w:id="0">
    <w:p w14:paraId="5F78CE5C" w14:textId="77777777" w:rsidR="009126F1" w:rsidRDefault="009126F1">
      <w:pPr>
        <w:spacing w:after="0"/>
      </w:pPr>
      <w:r>
        <w:continuationSeparator/>
      </w:r>
    </w:p>
  </w:endnote>
  <w:endnote w:type="continuationNotice" w:id="1">
    <w:p w14:paraId="2746F88F" w14:textId="77777777" w:rsidR="006942A7" w:rsidRDefault="00694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8112D" w14:textId="77777777" w:rsidR="009126F1" w:rsidRDefault="009126F1">
      <w:pPr>
        <w:spacing w:after="0"/>
      </w:pPr>
      <w:r>
        <w:separator/>
      </w:r>
    </w:p>
  </w:footnote>
  <w:footnote w:type="continuationSeparator" w:id="0">
    <w:p w14:paraId="5C582251" w14:textId="77777777" w:rsidR="009126F1" w:rsidRDefault="009126F1">
      <w:pPr>
        <w:spacing w:after="0"/>
      </w:pPr>
      <w:r>
        <w:continuationSeparator/>
      </w:r>
    </w:p>
  </w:footnote>
  <w:footnote w:type="continuationNotice" w:id="1">
    <w:p w14:paraId="34929A6B" w14:textId="77777777" w:rsidR="006942A7" w:rsidRDefault="006942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0D2"/>
    <w:multiLevelType w:val="hybridMultilevel"/>
    <w:tmpl w:val="B8C8571A"/>
    <w:lvl w:ilvl="0" w:tplc="7DF2177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7964440"/>
    <w:multiLevelType w:val="hybridMultilevel"/>
    <w:tmpl w:val="2C24A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DB3941"/>
    <w:multiLevelType w:val="hybridMultilevel"/>
    <w:tmpl w:val="E4068070"/>
    <w:lvl w:ilvl="0" w:tplc="8996A6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8A4C93"/>
    <w:multiLevelType w:val="hybridMultilevel"/>
    <w:tmpl w:val="E146B486"/>
    <w:lvl w:ilvl="0" w:tplc="EEB41D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8C5872"/>
    <w:multiLevelType w:val="hybridMultilevel"/>
    <w:tmpl w:val="3C2CBDCA"/>
    <w:lvl w:ilvl="0" w:tplc="DD3273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D536B"/>
    <w:multiLevelType w:val="hybridMultilevel"/>
    <w:tmpl w:val="5364B3CE"/>
    <w:lvl w:ilvl="0" w:tplc="E9108AA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E9E4F02"/>
    <w:multiLevelType w:val="hybridMultilevel"/>
    <w:tmpl w:val="AF90D124"/>
    <w:lvl w:ilvl="0" w:tplc="0BA63C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0A556B7"/>
    <w:multiLevelType w:val="multilevel"/>
    <w:tmpl w:val="D60E7938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127573"/>
    <w:multiLevelType w:val="hybridMultilevel"/>
    <w:tmpl w:val="35FA3914"/>
    <w:lvl w:ilvl="0" w:tplc="1B143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A28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8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4E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C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9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FE4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C5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57B4E1C"/>
    <w:multiLevelType w:val="hybridMultilevel"/>
    <w:tmpl w:val="AFBE8B98"/>
    <w:lvl w:ilvl="0" w:tplc="C5386D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225905">
    <w:abstractNumId w:val="5"/>
  </w:num>
  <w:num w:numId="2" w16cid:durableId="165562215">
    <w:abstractNumId w:val="25"/>
  </w:num>
  <w:num w:numId="3" w16cid:durableId="848328707">
    <w:abstractNumId w:val="3"/>
  </w:num>
  <w:num w:numId="4" w16cid:durableId="1457137946">
    <w:abstractNumId w:val="18"/>
  </w:num>
  <w:num w:numId="5" w16cid:durableId="1097747988">
    <w:abstractNumId w:val="25"/>
  </w:num>
  <w:num w:numId="6" w16cid:durableId="675621482">
    <w:abstractNumId w:val="14"/>
  </w:num>
  <w:num w:numId="7" w16cid:durableId="1304964842">
    <w:abstractNumId w:val="20"/>
  </w:num>
  <w:num w:numId="8" w16cid:durableId="125047382">
    <w:abstractNumId w:val="15"/>
  </w:num>
  <w:num w:numId="9" w16cid:durableId="269971381">
    <w:abstractNumId w:val="22"/>
  </w:num>
  <w:num w:numId="10" w16cid:durableId="1166480600">
    <w:abstractNumId w:val="10"/>
  </w:num>
  <w:num w:numId="11" w16cid:durableId="1899051820">
    <w:abstractNumId w:val="16"/>
  </w:num>
  <w:num w:numId="12" w16cid:durableId="1750300129">
    <w:abstractNumId w:val="19"/>
  </w:num>
  <w:num w:numId="13" w16cid:durableId="1246263475">
    <w:abstractNumId w:val="18"/>
  </w:num>
  <w:num w:numId="14" w16cid:durableId="1670326438">
    <w:abstractNumId w:val="18"/>
  </w:num>
  <w:num w:numId="15" w16cid:durableId="1185368059">
    <w:abstractNumId w:val="2"/>
  </w:num>
  <w:num w:numId="16" w16cid:durableId="680856319">
    <w:abstractNumId w:val="9"/>
  </w:num>
  <w:num w:numId="17" w16cid:durableId="1320383609">
    <w:abstractNumId w:val="8"/>
  </w:num>
  <w:num w:numId="18" w16cid:durableId="1506020440">
    <w:abstractNumId w:val="18"/>
  </w:num>
  <w:num w:numId="19" w16cid:durableId="1131437444">
    <w:abstractNumId w:val="21"/>
  </w:num>
  <w:num w:numId="20" w16cid:durableId="1554272510">
    <w:abstractNumId w:val="18"/>
  </w:num>
  <w:num w:numId="21" w16cid:durableId="2070877550">
    <w:abstractNumId w:val="23"/>
  </w:num>
  <w:num w:numId="22" w16cid:durableId="1726248054">
    <w:abstractNumId w:val="18"/>
  </w:num>
  <w:num w:numId="23" w16cid:durableId="611282159">
    <w:abstractNumId w:val="24"/>
  </w:num>
  <w:num w:numId="24" w16cid:durableId="1473984226">
    <w:abstractNumId w:val="11"/>
  </w:num>
  <w:num w:numId="25" w16cid:durableId="52776904">
    <w:abstractNumId w:val="18"/>
  </w:num>
  <w:num w:numId="26" w16cid:durableId="194077589">
    <w:abstractNumId w:val="18"/>
  </w:num>
  <w:num w:numId="27" w16cid:durableId="1611232355">
    <w:abstractNumId w:val="26"/>
  </w:num>
  <w:num w:numId="28" w16cid:durableId="1388188529">
    <w:abstractNumId w:val="17"/>
  </w:num>
  <w:num w:numId="29" w16cid:durableId="928536758">
    <w:abstractNumId w:val="1"/>
  </w:num>
  <w:num w:numId="30" w16cid:durableId="1653094925">
    <w:abstractNumId w:val="6"/>
  </w:num>
  <w:num w:numId="31" w16cid:durableId="140123655">
    <w:abstractNumId w:val="18"/>
  </w:num>
  <w:num w:numId="32" w16cid:durableId="88475345">
    <w:abstractNumId w:val="13"/>
  </w:num>
  <w:num w:numId="33" w16cid:durableId="1719544494">
    <w:abstractNumId w:val="18"/>
  </w:num>
  <w:num w:numId="34" w16cid:durableId="586424193">
    <w:abstractNumId w:val="18"/>
  </w:num>
  <w:num w:numId="35" w16cid:durableId="203368205">
    <w:abstractNumId w:val="7"/>
  </w:num>
  <w:num w:numId="36" w16cid:durableId="822619441">
    <w:abstractNumId w:val="12"/>
  </w:num>
  <w:num w:numId="37" w16cid:durableId="956714413">
    <w:abstractNumId w:val="18"/>
  </w:num>
  <w:num w:numId="38" w16cid:durableId="1476944598">
    <w:abstractNumId w:val="4"/>
  </w:num>
  <w:num w:numId="39" w16cid:durableId="1113744536">
    <w:abstractNumId w:val="0"/>
  </w:num>
  <w:num w:numId="40" w16cid:durableId="23024790">
    <w:abstractNumId w:val="18"/>
  </w:num>
  <w:num w:numId="41" w16cid:durableId="851458008">
    <w:abstractNumId w:val="18"/>
  </w:num>
  <w:num w:numId="42" w16cid:durableId="13898876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03583"/>
    <w:rsid w:val="0002101C"/>
    <w:rsid w:val="00024312"/>
    <w:rsid w:val="00030588"/>
    <w:rsid w:val="000335A2"/>
    <w:rsid w:val="00035798"/>
    <w:rsid w:val="00037B03"/>
    <w:rsid w:val="00042702"/>
    <w:rsid w:val="00064254"/>
    <w:rsid w:val="00067A4C"/>
    <w:rsid w:val="00076F06"/>
    <w:rsid w:val="00077247"/>
    <w:rsid w:val="000841DA"/>
    <w:rsid w:val="000855B8"/>
    <w:rsid w:val="00087A9A"/>
    <w:rsid w:val="0009044F"/>
    <w:rsid w:val="00093052"/>
    <w:rsid w:val="000933B6"/>
    <w:rsid w:val="00094944"/>
    <w:rsid w:val="000957D6"/>
    <w:rsid w:val="000A3700"/>
    <w:rsid w:val="000B102A"/>
    <w:rsid w:val="000B4525"/>
    <w:rsid w:val="000B51C6"/>
    <w:rsid w:val="000B5286"/>
    <w:rsid w:val="000C1368"/>
    <w:rsid w:val="000C1899"/>
    <w:rsid w:val="000C477C"/>
    <w:rsid w:val="000D3D32"/>
    <w:rsid w:val="000D4082"/>
    <w:rsid w:val="000D51CD"/>
    <w:rsid w:val="000D6E3B"/>
    <w:rsid w:val="000D7711"/>
    <w:rsid w:val="000E3B46"/>
    <w:rsid w:val="000F0130"/>
    <w:rsid w:val="000F2CA0"/>
    <w:rsid w:val="000F45AC"/>
    <w:rsid w:val="001108B3"/>
    <w:rsid w:val="00110DCF"/>
    <w:rsid w:val="00121D6B"/>
    <w:rsid w:val="00122E7F"/>
    <w:rsid w:val="00127178"/>
    <w:rsid w:val="001338B7"/>
    <w:rsid w:val="001348AC"/>
    <w:rsid w:val="00137AAC"/>
    <w:rsid w:val="0014586D"/>
    <w:rsid w:val="00146B2F"/>
    <w:rsid w:val="001547BE"/>
    <w:rsid w:val="00156166"/>
    <w:rsid w:val="0016005C"/>
    <w:rsid w:val="0016258C"/>
    <w:rsid w:val="00162617"/>
    <w:rsid w:val="00165863"/>
    <w:rsid w:val="00167EED"/>
    <w:rsid w:val="00176EFD"/>
    <w:rsid w:val="00192390"/>
    <w:rsid w:val="00192E2D"/>
    <w:rsid w:val="001973BF"/>
    <w:rsid w:val="00197843"/>
    <w:rsid w:val="001A0825"/>
    <w:rsid w:val="001C0D36"/>
    <w:rsid w:val="001C79A1"/>
    <w:rsid w:val="001E606C"/>
    <w:rsid w:val="001F59B6"/>
    <w:rsid w:val="001F709D"/>
    <w:rsid w:val="00200750"/>
    <w:rsid w:val="002040AD"/>
    <w:rsid w:val="00207CBA"/>
    <w:rsid w:val="002117F1"/>
    <w:rsid w:val="002138E1"/>
    <w:rsid w:val="0021417C"/>
    <w:rsid w:val="00214438"/>
    <w:rsid w:val="00230B91"/>
    <w:rsid w:val="002317AD"/>
    <w:rsid w:val="00234375"/>
    <w:rsid w:val="00234D9F"/>
    <w:rsid w:val="00241E90"/>
    <w:rsid w:val="00243263"/>
    <w:rsid w:val="002531E6"/>
    <w:rsid w:val="00260FAC"/>
    <w:rsid w:val="00264E10"/>
    <w:rsid w:val="0026765E"/>
    <w:rsid w:val="00273E6C"/>
    <w:rsid w:val="00277918"/>
    <w:rsid w:val="00277D76"/>
    <w:rsid w:val="00280CE9"/>
    <w:rsid w:val="00290971"/>
    <w:rsid w:val="002910B8"/>
    <w:rsid w:val="00291859"/>
    <w:rsid w:val="00292C50"/>
    <w:rsid w:val="002954D8"/>
    <w:rsid w:val="00297FF8"/>
    <w:rsid w:val="002A0B22"/>
    <w:rsid w:val="002A0BF5"/>
    <w:rsid w:val="002A538D"/>
    <w:rsid w:val="002A57B4"/>
    <w:rsid w:val="002B0640"/>
    <w:rsid w:val="002C08B1"/>
    <w:rsid w:val="002C4CA0"/>
    <w:rsid w:val="002C6B35"/>
    <w:rsid w:val="002D394C"/>
    <w:rsid w:val="002D4724"/>
    <w:rsid w:val="002E1490"/>
    <w:rsid w:val="002E505D"/>
    <w:rsid w:val="002F0BC7"/>
    <w:rsid w:val="002F66DE"/>
    <w:rsid w:val="00301A01"/>
    <w:rsid w:val="003115E7"/>
    <w:rsid w:val="00313346"/>
    <w:rsid w:val="00314D3D"/>
    <w:rsid w:val="00317EC1"/>
    <w:rsid w:val="00332E7C"/>
    <w:rsid w:val="00334CD6"/>
    <w:rsid w:val="0033665C"/>
    <w:rsid w:val="00340FF0"/>
    <w:rsid w:val="003443C7"/>
    <w:rsid w:val="00344C4B"/>
    <w:rsid w:val="00346EA7"/>
    <w:rsid w:val="00355001"/>
    <w:rsid w:val="00356604"/>
    <w:rsid w:val="00356D03"/>
    <w:rsid w:val="00362EC8"/>
    <w:rsid w:val="003631CC"/>
    <w:rsid w:val="003766BD"/>
    <w:rsid w:val="003809E1"/>
    <w:rsid w:val="003809E3"/>
    <w:rsid w:val="00383210"/>
    <w:rsid w:val="00386F94"/>
    <w:rsid w:val="00392262"/>
    <w:rsid w:val="00392739"/>
    <w:rsid w:val="00393282"/>
    <w:rsid w:val="0039578C"/>
    <w:rsid w:val="00397D2B"/>
    <w:rsid w:val="003A5879"/>
    <w:rsid w:val="003A6C5B"/>
    <w:rsid w:val="003A75B4"/>
    <w:rsid w:val="003A7F98"/>
    <w:rsid w:val="003B3BF0"/>
    <w:rsid w:val="003C263F"/>
    <w:rsid w:val="003C32BE"/>
    <w:rsid w:val="003C4A6F"/>
    <w:rsid w:val="003D22C6"/>
    <w:rsid w:val="003D2D2D"/>
    <w:rsid w:val="003E0075"/>
    <w:rsid w:val="003E2FB8"/>
    <w:rsid w:val="003E4FCC"/>
    <w:rsid w:val="003E595D"/>
    <w:rsid w:val="003E6038"/>
    <w:rsid w:val="003F3539"/>
    <w:rsid w:val="003F4202"/>
    <w:rsid w:val="003F49ED"/>
    <w:rsid w:val="003F60FE"/>
    <w:rsid w:val="003F7B7C"/>
    <w:rsid w:val="004040C3"/>
    <w:rsid w:val="004045AA"/>
    <w:rsid w:val="00404C54"/>
    <w:rsid w:val="004122E7"/>
    <w:rsid w:val="00412AC9"/>
    <w:rsid w:val="00414659"/>
    <w:rsid w:val="00417E6E"/>
    <w:rsid w:val="00421203"/>
    <w:rsid w:val="004303BC"/>
    <w:rsid w:val="0043054C"/>
    <w:rsid w:val="00441EEB"/>
    <w:rsid w:val="00443BA0"/>
    <w:rsid w:val="00453B12"/>
    <w:rsid w:val="004601DB"/>
    <w:rsid w:val="00475EE2"/>
    <w:rsid w:val="0047604C"/>
    <w:rsid w:val="00477F32"/>
    <w:rsid w:val="0049738F"/>
    <w:rsid w:val="004A0679"/>
    <w:rsid w:val="004B6A20"/>
    <w:rsid w:val="004C3083"/>
    <w:rsid w:val="004C4855"/>
    <w:rsid w:val="004D03B3"/>
    <w:rsid w:val="004D721D"/>
    <w:rsid w:val="004E1CF9"/>
    <w:rsid w:val="004E4061"/>
    <w:rsid w:val="004E68B3"/>
    <w:rsid w:val="004F08DF"/>
    <w:rsid w:val="004F2903"/>
    <w:rsid w:val="004F59D6"/>
    <w:rsid w:val="004F665E"/>
    <w:rsid w:val="0050066E"/>
    <w:rsid w:val="00510CFB"/>
    <w:rsid w:val="00521DD3"/>
    <w:rsid w:val="005241F1"/>
    <w:rsid w:val="005273C3"/>
    <w:rsid w:val="0054064B"/>
    <w:rsid w:val="00545E37"/>
    <w:rsid w:val="0055032C"/>
    <w:rsid w:val="005508D8"/>
    <w:rsid w:val="005512E6"/>
    <w:rsid w:val="005612C2"/>
    <w:rsid w:val="00564449"/>
    <w:rsid w:val="0056464A"/>
    <w:rsid w:val="00564DAA"/>
    <w:rsid w:val="00567739"/>
    <w:rsid w:val="00575B3D"/>
    <w:rsid w:val="005900AA"/>
    <w:rsid w:val="00593443"/>
    <w:rsid w:val="005A38FE"/>
    <w:rsid w:val="005A4488"/>
    <w:rsid w:val="005A4563"/>
    <w:rsid w:val="005A6301"/>
    <w:rsid w:val="005A663B"/>
    <w:rsid w:val="005B2476"/>
    <w:rsid w:val="005B334A"/>
    <w:rsid w:val="005B683B"/>
    <w:rsid w:val="005C1FAB"/>
    <w:rsid w:val="005C3338"/>
    <w:rsid w:val="005C4EDA"/>
    <w:rsid w:val="005C5690"/>
    <w:rsid w:val="005D7334"/>
    <w:rsid w:val="005E0B20"/>
    <w:rsid w:val="005F5277"/>
    <w:rsid w:val="005F5769"/>
    <w:rsid w:val="005F71C7"/>
    <w:rsid w:val="0060108D"/>
    <w:rsid w:val="0060356D"/>
    <w:rsid w:val="00630262"/>
    <w:rsid w:val="006324A9"/>
    <w:rsid w:val="00635E23"/>
    <w:rsid w:val="00640F25"/>
    <w:rsid w:val="006525B9"/>
    <w:rsid w:val="00660099"/>
    <w:rsid w:val="00661AB9"/>
    <w:rsid w:val="006629B4"/>
    <w:rsid w:val="006630B5"/>
    <w:rsid w:val="00663A25"/>
    <w:rsid w:val="006672FA"/>
    <w:rsid w:val="00667E3B"/>
    <w:rsid w:val="00672025"/>
    <w:rsid w:val="00674E3C"/>
    <w:rsid w:val="00680293"/>
    <w:rsid w:val="00685D63"/>
    <w:rsid w:val="006942A7"/>
    <w:rsid w:val="006961FB"/>
    <w:rsid w:val="00696D3C"/>
    <w:rsid w:val="0069AEF5"/>
    <w:rsid w:val="006A2CFC"/>
    <w:rsid w:val="006A4146"/>
    <w:rsid w:val="006C0739"/>
    <w:rsid w:val="006C0A9B"/>
    <w:rsid w:val="006D5A22"/>
    <w:rsid w:val="006D750A"/>
    <w:rsid w:val="006E2672"/>
    <w:rsid w:val="006E4B17"/>
    <w:rsid w:val="006E6BAC"/>
    <w:rsid w:val="006F11C1"/>
    <w:rsid w:val="00701D46"/>
    <w:rsid w:val="007064FB"/>
    <w:rsid w:val="00710FFA"/>
    <w:rsid w:val="0071466D"/>
    <w:rsid w:val="0071762A"/>
    <w:rsid w:val="00720073"/>
    <w:rsid w:val="00727ECE"/>
    <w:rsid w:val="00731013"/>
    <w:rsid w:val="0073386A"/>
    <w:rsid w:val="00737F32"/>
    <w:rsid w:val="00745D1A"/>
    <w:rsid w:val="00746770"/>
    <w:rsid w:val="00763CEF"/>
    <w:rsid w:val="007645C4"/>
    <w:rsid w:val="00771DCF"/>
    <w:rsid w:val="0077220C"/>
    <w:rsid w:val="00777CBA"/>
    <w:rsid w:val="007834EA"/>
    <w:rsid w:val="00784D94"/>
    <w:rsid w:val="00785D78"/>
    <w:rsid w:val="00786C11"/>
    <w:rsid w:val="007948E3"/>
    <w:rsid w:val="007A3F98"/>
    <w:rsid w:val="007A7EFD"/>
    <w:rsid w:val="007B13EA"/>
    <w:rsid w:val="007C0667"/>
    <w:rsid w:val="007C34E4"/>
    <w:rsid w:val="007D694E"/>
    <w:rsid w:val="007D7E14"/>
    <w:rsid w:val="007E2F20"/>
    <w:rsid w:val="007E5545"/>
    <w:rsid w:val="007F0937"/>
    <w:rsid w:val="007F6D1C"/>
    <w:rsid w:val="008065A2"/>
    <w:rsid w:val="00810422"/>
    <w:rsid w:val="008111D7"/>
    <w:rsid w:val="008135B9"/>
    <w:rsid w:val="0081506E"/>
    <w:rsid w:val="008178E5"/>
    <w:rsid w:val="00823DA1"/>
    <w:rsid w:val="00827C38"/>
    <w:rsid w:val="00833EA5"/>
    <w:rsid w:val="008368E1"/>
    <w:rsid w:val="00850709"/>
    <w:rsid w:val="008549D2"/>
    <w:rsid w:val="0086117A"/>
    <w:rsid w:val="00862891"/>
    <w:rsid w:val="00862ABC"/>
    <w:rsid w:val="00866D75"/>
    <w:rsid w:val="008675B9"/>
    <w:rsid w:val="008708D5"/>
    <w:rsid w:val="008758EE"/>
    <w:rsid w:val="008776B3"/>
    <w:rsid w:val="00890801"/>
    <w:rsid w:val="008914B7"/>
    <w:rsid w:val="008937F1"/>
    <w:rsid w:val="00895DE4"/>
    <w:rsid w:val="008A6BF2"/>
    <w:rsid w:val="008B2A7B"/>
    <w:rsid w:val="008B64B5"/>
    <w:rsid w:val="008C7584"/>
    <w:rsid w:val="008D36C6"/>
    <w:rsid w:val="008D4177"/>
    <w:rsid w:val="008D78D4"/>
    <w:rsid w:val="008D7D8B"/>
    <w:rsid w:val="008E1A8C"/>
    <w:rsid w:val="008F0BC7"/>
    <w:rsid w:val="009010A2"/>
    <w:rsid w:val="00903BE4"/>
    <w:rsid w:val="00904AFE"/>
    <w:rsid w:val="00905F05"/>
    <w:rsid w:val="009126F1"/>
    <w:rsid w:val="009146AB"/>
    <w:rsid w:val="00914FEB"/>
    <w:rsid w:val="00930583"/>
    <w:rsid w:val="009450D1"/>
    <w:rsid w:val="00950AC5"/>
    <w:rsid w:val="00951576"/>
    <w:rsid w:val="00952132"/>
    <w:rsid w:val="00952564"/>
    <w:rsid w:val="009550DF"/>
    <w:rsid w:val="00960D44"/>
    <w:rsid w:val="00963F05"/>
    <w:rsid w:val="00965A56"/>
    <w:rsid w:val="00981982"/>
    <w:rsid w:val="00985E6C"/>
    <w:rsid w:val="00987692"/>
    <w:rsid w:val="009949E3"/>
    <w:rsid w:val="009A7941"/>
    <w:rsid w:val="009B0575"/>
    <w:rsid w:val="009B297C"/>
    <w:rsid w:val="009B6889"/>
    <w:rsid w:val="009B7851"/>
    <w:rsid w:val="009C20A4"/>
    <w:rsid w:val="009C20E0"/>
    <w:rsid w:val="009C33D7"/>
    <w:rsid w:val="009C52E2"/>
    <w:rsid w:val="009C7F38"/>
    <w:rsid w:val="009D2AE3"/>
    <w:rsid w:val="009D3342"/>
    <w:rsid w:val="009D7E89"/>
    <w:rsid w:val="009E1DEC"/>
    <w:rsid w:val="009E263F"/>
    <w:rsid w:val="009F385E"/>
    <w:rsid w:val="00A05993"/>
    <w:rsid w:val="00A069F4"/>
    <w:rsid w:val="00A106DE"/>
    <w:rsid w:val="00A10E9E"/>
    <w:rsid w:val="00A14473"/>
    <w:rsid w:val="00A175E6"/>
    <w:rsid w:val="00A2227E"/>
    <w:rsid w:val="00A2730F"/>
    <w:rsid w:val="00A32079"/>
    <w:rsid w:val="00A367C4"/>
    <w:rsid w:val="00A40DAF"/>
    <w:rsid w:val="00A42D72"/>
    <w:rsid w:val="00A501DA"/>
    <w:rsid w:val="00A51530"/>
    <w:rsid w:val="00A57561"/>
    <w:rsid w:val="00A57888"/>
    <w:rsid w:val="00A64FA2"/>
    <w:rsid w:val="00A70EFC"/>
    <w:rsid w:val="00A7127A"/>
    <w:rsid w:val="00A7158B"/>
    <w:rsid w:val="00A7483D"/>
    <w:rsid w:val="00A81919"/>
    <w:rsid w:val="00A95A69"/>
    <w:rsid w:val="00AA1A4A"/>
    <w:rsid w:val="00AA5F72"/>
    <w:rsid w:val="00AB5301"/>
    <w:rsid w:val="00AB5F35"/>
    <w:rsid w:val="00AC04A9"/>
    <w:rsid w:val="00AC4FDB"/>
    <w:rsid w:val="00AC6A6E"/>
    <w:rsid w:val="00AD5255"/>
    <w:rsid w:val="00AD564D"/>
    <w:rsid w:val="00AE2099"/>
    <w:rsid w:val="00AE50B5"/>
    <w:rsid w:val="00AE63DF"/>
    <w:rsid w:val="00AF026E"/>
    <w:rsid w:val="00AF7CB9"/>
    <w:rsid w:val="00B00EB1"/>
    <w:rsid w:val="00B01CD6"/>
    <w:rsid w:val="00B06905"/>
    <w:rsid w:val="00B07E0C"/>
    <w:rsid w:val="00B124A8"/>
    <w:rsid w:val="00B12935"/>
    <w:rsid w:val="00B12B0D"/>
    <w:rsid w:val="00B136B9"/>
    <w:rsid w:val="00B1449E"/>
    <w:rsid w:val="00B147AB"/>
    <w:rsid w:val="00B15466"/>
    <w:rsid w:val="00B432E4"/>
    <w:rsid w:val="00B452DB"/>
    <w:rsid w:val="00B52D4F"/>
    <w:rsid w:val="00B55AB2"/>
    <w:rsid w:val="00B71C6D"/>
    <w:rsid w:val="00B81D9C"/>
    <w:rsid w:val="00B85A77"/>
    <w:rsid w:val="00B87B94"/>
    <w:rsid w:val="00B96C46"/>
    <w:rsid w:val="00B976F4"/>
    <w:rsid w:val="00B97ADA"/>
    <w:rsid w:val="00BC0D83"/>
    <w:rsid w:val="00BC1C5F"/>
    <w:rsid w:val="00BC4C81"/>
    <w:rsid w:val="00BD180E"/>
    <w:rsid w:val="00BD1CDB"/>
    <w:rsid w:val="00BD2889"/>
    <w:rsid w:val="00BD3EDB"/>
    <w:rsid w:val="00BD464C"/>
    <w:rsid w:val="00BD6B8D"/>
    <w:rsid w:val="00BD6C3C"/>
    <w:rsid w:val="00BD6FED"/>
    <w:rsid w:val="00BE0A04"/>
    <w:rsid w:val="00BE5BE6"/>
    <w:rsid w:val="00BE5C8D"/>
    <w:rsid w:val="00BE7C3E"/>
    <w:rsid w:val="00BF2E0A"/>
    <w:rsid w:val="00BF4DF7"/>
    <w:rsid w:val="00BF5289"/>
    <w:rsid w:val="00BF70CD"/>
    <w:rsid w:val="00BF711E"/>
    <w:rsid w:val="00BF751C"/>
    <w:rsid w:val="00C01766"/>
    <w:rsid w:val="00C05662"/>
    <w:rsid w:val="00C077E8"/>
    <w:rsid w:val="00C14097"/>
    <w:rsid w:val="00C17BE7"/>
    <w:rsid w:val="00C25E55"/>
    <w:rsid w:val="00C26A83"/>
    <w:rsid w:val="00C37189"/>
    <w:rsid w:val="00C37BEF"/>
    <w:rsid w:val="00C459B4"/>
    <w:rsid w:val="00C460D9"/>
    <w:rsid w:val="00C523B8"/>
    <w:rsid w:val="00C54AA0"/>
    <w:rsid w:val="00C55240"/>
    <w:rsid w:val="00C6229A"/>
    <w:rsid w:val="00C64588"/>
    <w:rsid w:val="00C67AD8"/>
    <w:rsid w:val="00C72A15"/>
    <w:rsid w:val="00C73B23"/>
    <w:rsid w:val="00C740E7"/>
    <w:rsid w:val="00C75EFB"/>
    <w:rsid w:val="00C7659B"/>
    <w:rsid w:val="00C86405"/>
    <w:rsid w:val="00CA02F6"/>
    <w:rsid w:val="00CA4CE9"/>
    <w:rsid w:val="00CA6CA4"/>
    <w:rsid w:val="00CB3C4B"/>
    <w:rsid w:val="00CB48A6"/>
    <w:rsid w:val="00CB4D23"/>
    <w:rsid w:val="00CB5D3F"/>
    <w:rsid w:val="00CC3A64"/>
    <w:rsid w:val="00CC4614"/>
    <w:rsid w:val="00CC51E6"/>
    <w:rsid w:val="00CC79CB"/>
    <w:rsid w:val="00CD54F4"/>
    <w:rsid w:val="00CE2097"/>
    <w:rsid w:val="00CE2985"/>
    <w:rsid w:val="00CE7977"/>
    <w:rsid w:val="00CF0764"/>
    <w:rsid w:val="00CF43D8"/>
    <w:rsid w:val="00D07073"/>
    <w:rsid w:val="00D25EB7"/>
    <w:rsid w:val="00D31168"/>
    <w:rsid w:val="00D4613B"/>
    <w:rsid w:val="00D67E70"/>
    <w:rsid w:val="00D72E73"/>
    <w:rsid w:val="00D84449"/>
    <w:rsid w:val="00D94D38"/>
    <w:rsid w:val="00D94F46"/>
    <w:rsid w:val="00DB29E3"/>
    <w:rsid w:val="00DB396B"/>
    <w:rsid w:val="00DB3CC8"/>
    <w:rsid w:val="00DC4437"/>
    <w:rsid w:val="00DC4C53"/>
    <w:rsid w:val="00DD3A06"/>
    <w:rsid w:val="00DD434C"/>
    <w:rsid w:val="00DD65B3"/>
    <w:rsid w:val="00DD6B41"/>
    <w:rsid w:val="00DE6A6A"/>
    <w:rsid w:val="00DF3A50"/>
    <w:rsid w:val="00DF6B0D"/>
    <w:rsid w:val="00DFCF75"/>
    <w:rsid w:val="00E003A2"/>
    <w:rsid w:val="00E00F93"/>
    <w:rsid w:val="00E03D39"/>
    <w:rsid w:val="00E137D1"/>
    <w:rsid w:val="00E25D1C"/>
    <w:rsid w:val="00E30B0F"/>
    <w:rsid w:val="00E33924"/>
    <w:rsid w:val="00E34636"/>
    <w:rsid w:val="00E41273"/>
    <w:rsid w:val="00E4647A"/>
    <w:rsid w:val="00E511A9"/>
    <w:rsid w:val="00E51260"/>
    <w:rsid w:val="00E51533"/>
    <w:rsid w:val="00E55A58"/>
    <w:rsid w:val="00E56735"/>
    <w:rsid w:val="00E573F0"/>
    <w:rsid w:val="00E61C7E"/>
    <w:rsid w:val="00E653D8"/>
    <w:rsid w:val="00E73B70"/>
    <w:rsid w:val="00E868A4"/>
    <w:rsid w:val="00E90FEE"/>
    <w:rsid w:val="00E932A5"/>
    <w:rsid w:val="00E97FF6"/>
    <w:rsid w:val="00EA0AE4"/>
    <w:rsid w:val="00EB45B9"/>
    <w:rsid w:val="00EB646A"/>
    <w:rsid w:val="00EC0ED8"/>
    <w:rsid w:val="00EC1CE5"/>
    <w:rsid w:val="00EC5035"/>
    <w:rsid w:val="00EE47B1"/>
    <w:rsid w:val="00EE599D"/>
    <w:rsid w:val="00F037DD"/>
    <w:rsid w:val="00F039A2"/>
    <w:rsid w:val="00F05A56"/>
    <w:rsid w:val="00F22354"/>
    <w:rsid w:val="00F22716"/>
    <w:rsid w:val="00F23E84"/>
    <w:rsid w:val="00F24B06"/>
    <w:rsid w:val="00F503DF"/>
    <w:rsid w:val="00F56097"/>
    <w:rsid w:val="00F60476"/>
    <w:rsid w:val="00F70441"/>
    <w:rsid w:val="00F7316C"/>
    <w:rsid w:val="00F7407D"/>
    <w:rsid w:val="00F7734E"/>
    <w:rsid w:val="00F8434F"/>
    <w:rsid w:val="00F84E72"/>
    <w:rsid w:val="00F8598B"/>
    <w:rsid w:val="00F90A7A"/>
    <w:rsid w:val="00F9670D"/>
    <w:rsid w:val="00FA33E0"/>
    <w:rsid w:val="00FA37CB"/>
    <w:rsid w:val="00FB1C0E"/>
    <w:rsid w:val="00FB757E"/>
    <w:rsid w:val="00FC07AA"/>
    <w:rsid w:val="00FC4092"/>
    <w:rsid w:val="00FC5386"/>
    <w:rsid w:val="00FC5DA6"/>
    <w:rsid w:val="00FC6AE7"/>
    <w:rsid w:val="00FE12C1"/>
    <w:rsid w:val="00FE2785"/>
    <w:rsid w:val="00FF2AC5"/>
    <w:rsid w:val="00FF2AE8"/>
    <w:rsid w:val="00FF6BD8"/>
    <w:rsid w:val="00FF6FBC"/>
    <w:rsid w:val="0386F694"/>
    <w:rsid w:val="0B57725D"/>
    <w:rsid w:val="0B86C4D4"/>
    <w:rsid w:val="124DCBBB"/>
    <w:rsid w:val="13A04931"/>
    <w:rsid w:val="14D37E5B"/>
    <w:rsid w:val="158F1C3C"/>
    <w:rsid w:val="19A00499"/>
    <w:rsid w:val="1B1821FA"/>
    <w:rsid w:val="2018AE25"/>
    <w:rsid w:val="2117AA12"/>
    <w:rsid w:val="260259B2"/>
    <w:rsid w:val="33F31266"/>
    <w:rsid w:val="355DF634"/>
    <w:rsid w:val="461E714E"/>
    <w:rsid w:val="468155C3"/>
    <w:rsid w:val="46E16FB1"/>
    <w:rsid w:val="48BCFF2E"/>
    <w:rsid w:val="49DEE83A"/>
    <w:rsid w:val="52BA9590"/>
    <w:rsid w:val="55187E51"/>
    <w:rsid w:val="5A918D58"/>
    <w:rsid w:val="5F28F256"/>
    <w:rsid w:val="64BDEF72"/>
    <w:rsid w:val="658AB5F3"/>
    <w:rsid w:val="6A7E46AF"/>
    <w:rsid w:val="74D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CB083C09-94EA-409B-A063-909C51B1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qFormat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목록 단,3 Txt tabla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B81D9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1D9C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B81D9C"/>
    <w:rPr>
      <w:sz w:val="16"/>
      <w:szCs w:val="16"/>
    </w:rPr>
  </w:style>
  <w:style w:type="character" w:customStyle="1" w:styleId="B1Char1">
    <w:name w:val="B1 Char1"/>
    <w:autoRedefine/>
    <w:qFormat/>
    <w:rsid w:val="00B81D9C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B81D9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B81D9C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B81D9C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AB5F35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CB3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autoRedefine/>
    <w:qFormat/>
    <w:rsid w:val="006600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66009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66009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0099"/>
    <w:pPr>
      <w:ind w:left="1080" w:hanging="360"/>
      <w:contextualSpacing/>
    </w:pPr>
  </w:style>
  <w:style w:type="paragraph" w:customStyle="1" w:styleId="PL">
    <w:name w:val="PL"/>
    <w:link w:val="PLChar"/>
    <w:autoRedefine/>
    <w:qFormat/>
    <w:rsid w:val="00D67E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autoRedefine/>
    <w:qFormat/>
    <w:rsid w:val="00D67E70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C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14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B147AB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6C6"/>
    <w:pPr>
      <w:overflowPunct/>
      <w:autoSpaceDE/>
      <w:autoSpaceDN/>
      <w:adjustRightInd/>
      <w:textAlignment w:val="auto"/>
    </w:pPr>
    <w:rPr>
      <w:rFonts w:eastAsia="Malgun Gothic"/>
      <w:b/>
      <w:bCs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36C6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zh-TW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6942A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42A7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3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2DD27-B21C-4092-8D19-871DDA37D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8CD1BA-6A74-4D05-A707-D659A155C9AB}">
  <ds:schemaRefs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1c6e7719-fcdf-43d9-93c1-f401bd4c4107"/>
    <ds:schemaRef ds:uri="http://purl.org/dc/elements/1.1/"/>
    <ds:schemaRef ds:uri="a3e265ce-35e5-406a-a577-2d283f2c1c3a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99286F-E418-40B3-BC50-2BDAA132D6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1180</Words>
  <Characters>6726</Characters>
  <Application>Microsoft Office Word</Application>
  <DocSecurity>0</DocSecurity>
  <Lines>56</Lines>
  <Paragraphs>15</Paragraphs>
  <ScaleCrop>false</ScaleCrop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Bharat-QC-2</cp:lastModifiedBy>
  <cp:revision>542</cp:revision>
  <dcterms:created xsi:type="dcterms:W3CDTF">2025-02-05T00:23:00Z</dcterms:created>
  <dcterms:modified xsi:type="dcterms:W3CDTF">2025-02-07T06:42:00Z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